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1CC" w:rsidRPr="004261CC" w:rsidRDefault="004261CC" w:rsidP="004261CC">
      <w:pPr>
        <w:widowControl w:val="0"/>
        <w:autoSpaceDE w:val="0"/>
        <w:autoSpaceDN w:val="0"/>
        <w:adjustRightInd w:val="0"/>
        <w:jc w:val="both"/>
        <w:rPr>
          <w:rFonts w:ascii="Times New Roman" w:hAnsi="Times New Roman" w:cs="Times New Roman"/>
          <w:b/>
          <w:bCs/>
          <w:sz w:val="28"/>
          <w:szCs w:val="28"/>
        </w:rPr>
      </w:pPr>
      <w:r w:rsidRPr="004261CC">
        <w:rPr>
          <w:rFonts w:ascii="Times New Roman" w:hAnsi="Times New Roman" w:cs="Times New Roman"/>
          <w:b/>
          <w:bCs/>
          <w:sz w:val="28"/>
          <w:szCs w:val="28"/>
        </w:rPr>
        <w:t xml:space="preserve">Newsletter </w:t>
      </w:r>
      <w:proofErr w:type="spellStart"/>
      <w:r w:rsidRPr="004261CC">
        <w:rPr>
          <w:rFonts w:ascii="Times New Roman" w:hAnsi="Times New Roman" w:cs="Times New Roman"/>
          <w:b/>
          <w:bCs/>
          <w:sz w:val="28"/>
          <w:szCs w:val="28"/>
        </w:rPr>
        <w:t>Confappi</w:t>
      </w:r>
      <w:proofErr w:type="spellEnd"/>
      <w:r w:rsidRPr="004261CC">
        <w:rPr>
          <w:rFonts w:ascii="Times New Roman" w:hAnsi="Times New Roman" w:cs="Times New Roman"/>
          <w:b/>
          <w:bCs/>
          <w:sz w:val="28"/>
          <w:szCs w:val="28"/>
        </w:rPr>
        <w:t xml:space="preserve"> </w:t>
      </w:r>
      <w:proofErr w:type="spellStart"/>
      <w:r w:rsidRPr="004261CC">
        <w:rPr>
          <w:rFonts w:ascii="Times New Roman" w:hAnsi="Times New Roman" w:cs="Times New Roman"/>
          <w:b/>
          <w:bCs/>
          <w:sz w:val="28"/>
          <w:szCs w:val="28"/>
        </w:rPr>
        <w:t>Fna</w:t>
      </w:r>
      <w:proofErr w:type="spellEnd"/>
    </w:p>
    <w:p w:rsidR="004261CC" w:rsidRPr="004261CC" w:rsidRDefault="004261CC" w:rsidP="004261CC">
      <w:pPr>
        <w:widowControl w:val="0"/>
        <w:autoSpaceDE w:val="0"/>
        <w:autoSpaceDN w:val="0"/>
        <w:adjustRightInd w:val="0"/>
        <w:jc w:val="both"/>
        <w:rPr>
          <w:rFonts w:ascii="Times New Roman" w:hAnsi="Times New Roman" w:cs="Times New Roman"/>
          <w:sz w:val="28"/>
          <w:szCs w:val="28"/>
        </w:rPr>
      </w:pPr>
      <w:r w:rsidRPr="004261CC">
        <w:rPr>
          <w:rFonts w:ascii="Times New Roman" w:hAnsi="Times New Roman" w:cs="Times New Roman"/>
          <w:b/>
          <w:bCs/>
          <w:sz w:val="28"/>
          <w:szCs w:val="28"/>
        </w:rPr>
        <w:t>15 marzo 2018</w:t>
      </w:r>
    </w:p>
    <w:p w:rsidR="004261CC" w:rsidRPr="004261CC" w:rsidRDefault="004261CC" w:rsidP="004261CC">
      <w:pPr>
        <w:widowControl w:val="0"/>
        <w:autoSpaceDE w:val="0"/>
        <w:autoSpaceDN w:val="0"/>
        <w:adjustRightInd w:val="0"/>
        <w:jc w:val="both"/>
        <w:rPr>
          <w:rFonts w:ascii="Times New Roman" w:hAnsi="Times New Roman" w:cs="Times New Roman"/>
          <w:sz w:val="28"/>
          <w:szCs w:val="28"/>
        </w:rPr>
      </w:pPr>
    </w:p>
    <w:p w:rsidR="004261CC" w:rsidRPr="004261CC" w:rsidRDefault="004261CC" w:rsidP="004261CC">
      <w:pPr>
        <w:widowControl w:val="0"/>
        <w:autoSpaceDE w:val="0"/>
        <w:autoSpaceDN w:val="0"/>
        <w:adjustRightInd w:val="0"/>
        <w:jc w:val="both"/>
        <w:rPr>
          <w:rFonts w:ascii="Times New Roman" w:hAnsi="Times New Roman" w:cs="Times New Roman"/>
          <w:b/>
          <w:bCs/>
          <w:sz w:val="28"/>
          <w:szCs w:val="28"/>
        </w:rPr>
      </w:pPr>
      <w:r w:rsidRPr="004261CC">
        <w:rPr>
          <w:rFonts w:ascii="Times New Roman" w:hAnsi="Times New Roman" w:cs="Times New Roman"/>
          <w:b/>
          <w:bCs/>
          <w:sz w:val="28"/>
          <w:szCs w:val="28"/>
        </w:rPr>
        <w:t>In primo piano</w:t>
      </w:r>
    </w:p>
    <w:p w:rsidR="004261CC" w:rsidRPr="004261CC" w:rsidRDefault="004261CC" w:rsidP="004261CC">
      <w:pPr>
        <w:widowControl w:val="0"/>
        <w:autoSpaceDE w:val="0"/>
        <w:autoSpaceDN w:val="0"/>
        <w:adjustRightInd w:val="0"/>
        <w:jc w:val="both"/>
        <w:rPr>
          <w:rFonts w:ascii="Times New Roman" w:hAnsi="Times New Roman" w:cs="Times New Roman"/>
          <w:sz w:val="28"/>
          <w:szCs w:val="28"/>
        </w:rPr>
      </w:pPr>
      <w:r w:rsidRPr="004261CC">
        <w:rPr>
          <w:rFonts w:ascii="Times New Roman" w:hAnsi="Times New Roman" w:cs="Times New Roman"/>
          <w:b/>
          <w:bCs/>
          <w:sz w:val="28"/>
          <w:szCs w:val="28"/>
        </w:rPr>
        <w:t xml:space="preserve">In Italia arrivano i </w:t>
      </w:r>
      <w:proofErr w:type="spellStart"/>
      <w:r w:rsidRPr="004261CC">
        <w:rPr>
          <w:rFonts w:ascii="Times New Roman" w:hAnsi="Times New Roman" w:cs="Times New Roman"/>
          <w:b/>
          <w:bCs/>
          <w:sz w:val="28"/>
          <w:szCs w:val="28"/>
        </w:rPr>
        <w:t>condhotel</w:t>
      </w:r>
      <w:proofErr w:type="spellEnd"/>
      <w:r w:rsidRPr="004261CC">
        <w:rPr>
          <w:rFonts w:ascii="Times New Roman" w:hAnsi="Times New Roman" w:cs="Times New Roman"/>
          <w:b/>
          <w:bCs/>
          <w:sz w:val="28"/>
          <w:szCs w:val="28"/>
        </w:rPr>
        <w:t>, un mix tra condominio e albergo</w:t>
      </w:r>
    </w:p>
    <w:p w:rsidR="004261CC" w:rsidRPr="004261CC" w:rsidRDefault="004261CC" w:rsidP="004261CC">
      <w:pPr>
        <w:widowControl w:val="0"/>
        <w:autoSpaceDE w:val="0"/>
        <w:autoSpaceDN w:val="0"/>
        <w:adjustRightInd w:val="0"/>
        <w:jc w:val="both"/>
        <w:rPr>
          <w:rFonts w:ascii="Times New Roman" w:hAnsi="Times New Roman" w:cs="Times New Roman"/>
          <w:sz w:val="28"/>
          <w:szCs w:val="28"/>
        </w:rPr>
      </w:pPr>
      <w:r w:rsidRPr="004261CC">
        <w:rPr>
          <w:rFonts w:ascii="Times New Roman" w:hAnsi="Times New Roman" w:cs="Times New Roman"/>
          <w:i/>
          <w:iCs/>
          <w:sz w:val="28"/>
          <w:szCs w:val="28"/>
        </w:rPr>
        <w:t>Pubblicato sulla Gazzetta ufficiale il regolamento che definisce le condizioni di esercizio</w:t>
      </w:r>
    </w:p>
    <w:p w:rsidR="004261CC" w:rsidRPr="004261CC" w:rsidRDefault="004261CC" w:rsidP="004261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sidRPr="004261CC">
        <w:rPr>
          <w:rFonts w:ascii="Times New Roman" w:hAnsi="Times New Roman" w:cs="Times New Roman"/>
          <w:kern w:val="1"/>
          <w:sz w:val="28"/>
          <w:szCs w:val="28"/>
        </w:rPr>
        <w:t xml:space="preserve">Anche in Italia è giunta l’ora dei </w:t>
      </w:r>
      <w:proofErr w:type="spellStart"/>
      <w:r w:rsidRPr="004261CC">
        <w:rPr>
          <w:rFonts w:ascii="Times New Roman" w:hAnsi="Times New Roman" w:cs="Times New Roman"/>
          <w:kern w:val="1"/>
          <w:sz w:val="28"/>
          <w:szCs w:val="28"/>
        </w:rPr>
        <w:t>condhotel</w:t>
      </w:r>
      <w:proofErr w:type="spellEnd"/>
      <w:r w:rsidRPr="004261CC">
        <w:rPr>
          <w:rFonts w:ascii="Times New Roman" w:hAnsi="Times New Roman" w:cs="Times New Roman"/>
          <w:kern w:val="1"/>
          <w:sz w:val="28"/>
          <w:szCs w:val="28"/>
        </w:rPr>
        <w:t xml:space="preserve">, gli alberghi a gestione unitaria composti da più unità immobiliari suddivise in stanze (come nei classici hotel) o in mini appartamenti. Quest’ultimi, però, possono essere acquistati definitivamente, a condizione che il proprietario ne usufruisca solo per un periodo predeterminato nel contratto. Nel tempo restante l’alloggio sarà invece gestito dal responsabile della struttura, che lo concederà in locazione dividendo gli incassi con il legittimo proprietario. </w:t>
      </w:r>
    </w:p>
    <w:p w:rsidR="004261CC" w:rsidRPr="004261CC" w:rsidRDefault="004261CC" w:rsidP="004261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sidRPr="004261CC">
        <w:rPr>
          <w:rFonts w:ascii="Times New Roman" w:hAnsi="Times New Roman" w:cs="Times New Roman"/>
          <w:kern w:val="1"/>
          <w:sz w:val="28"/>
          <w:szCs w:val="28"/>
        </w:rPr>
        <w:t xml:space="preserve">Sulla Gazzetta Ufficiale n.54 dello scorso 6 marzo è stato pubblicato il regolamento (che entrerà in vigore dal prossimo 21 marzo) che disciplina le condizioni di esercizio dei </w:t>
      </w:r>
      <w:proofErr w:type="spellStart"/>
      <w:r w:rsidRPr="004261CC">
        <w:rPr>
          <w:rFonts w:ascii="Times New Roman" w:hAnsi="Times New Roman" w:cs="Times New Roman"/>
          <w:kern w:val="1"/>
          <w:sz w:val="28"/>
          <w:szCs w:val="28"/>
        </w:rPr>
        <w:t>condhotel</w:t>
      </w:r>
      <w:proofErr w:type="spellEnd"/>
      <w:r w:rsidRPr="004261CC">
        <w:rPr>
          <w:rFonts w:ascii="Times New Roman" w:hAnsi="Times New Roman" w:cs="Times New Roman"/>
          <w:kern w:val="1"/>
          <w:sz w:val="28"/>
          <w:szCs w:val="28"/>
        </w:rPr>
        <w:t xml:space="preserve"> e, al contempo, fissa criteri e modalità per la rimozione del vincolo di destinazione alberghiera, qualora sia necessario eseguire degli interventi edilizi sulle strutture esistenti “e limitatamente alla realizzazione della quota delle unità abitative a destinazione residenziale, ai sensi dell'articolo 31 del decreto-legge 12 settembre 2014, n. 133, convertito, con modificazioni, dalla legge 11 novembre 2014, n. 164.”  </w:t>
      </w:r>
    </w:p>
    <w:p w:rsidR="004261CC" w:rsidRPr="004261CC" w:rsidRDefault="004261CC" w:rsidP="004261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sidRPr="004261CC">
        <w:rPr>
          <w:rFonts w:ascii="Times New Roman" w:hAnsi="Times New Roman" w:cs="Times New Roman"/>
          <w:kern w:val="1"/>
          <w:sz w:val="28"/>
          <w:szCs w:val="28"/>
        </w:rPr>
        <w:t xml:space="preserve">La normativa prevede che all’interno delle strutture alberghiere, la percentuale massima delle unità abitative destinate alla vendita non possa eccedere il 40% della superficie netta destinata alle camere. Spetterà alle singole Regioni disciplinare le modalità per l’avvio dell’attività. Nello specifico, per quanto concerne le condizioni di esercizio, l’articolo 4 del </w:t>
      </w:r>
      <w:proofErr w:type="spellStart"/>
      <w:r w:rsidRPr="004261CC">
        <w:rPr>
          <w:rFonts w:ascii="Times New Roman" w:hAnsi="Times New Roman" w:cs="Times New Roman"/>
          <w:kern w:val="1"/>
          <w:sz w:val="28"/>
          <w:szCs w:val="28"/>
        </w:rPr>
        <w:t>Dpcm</w:t>
      </w:r>
      <w:proofErr w:type="spellEnd"/>
      <w:r w:rsidRPr="004261CC">
        <w:rPr>
          <w:rFonts w:ascii="Times New Roman" w:hAnsi="Times New Roman" w:cs="Times New Roman"/>
          <w:kern w:val="1"/>
          <w:sz w:val="28"/>
          <w:szCs w:val="28"/>
        </w:rPr>
        <w:t xml:space="preserve"> n. 13 del 22 gennaio 2018</w:t>
      </w:r>
    </w:p>
    <w:p w:rsidR="004261CC" w:rsidRPr="004261CC" w:rsidRDefault="004261CC" w:rsidP="004261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proofErr w:type="gramStart"/>
      <w:r w:rsidRPr="004261CC">
        <w:rPr>
          <w:rFonts w:ascii="Times New Roman" w:hAnsi="Times New Roman" w:cs="Times New Roman"/>
          <w:kern w:val="1"/>
          <w:sz w:val="28"/>
          <w:szCs w:val="28"/>
        </w:rPr>
        <w:t>prevede</w:t>
      </w:r>
      <w:proofErr w:type="gramEnd"/>
      <w:r w:rsidRPr="004261CC">
        <w:rPr>
          <w:rFonts w:ascii="Times New Roman" w:hAnsi="Times New Roman" w:cs="Times New Roman"/>
          <w:kern w:val="1"/>
          <w:sz w:val="28"/>
          <w:szCs w:val="28"/>
        </w:rPr>
        <w:t xml:space="preserve"> che:</w:t>
      </w:r>
    </w:p>
    <w:p w:rsidR="004261CC" w:rsidRPr="004261CC" w:rsidRDefault="004261CC" w:rsidP="004261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sidRPr="004261CC">
        <w:rPr>
          <w:rFonts w:ascii="Times New Roman" w:hAnsi="Times New Roman" w:cs="Times New Roman"/>
          <w:kern w:val="1"/>
          <w:sz w:val="28"/>
          <w:szCs w:val="28"/>
        </w:rPr>
        <w:t xml:space="preserve">1. I </w:t>
      </w:r>
      <w:proofErr w:type="spellStart"/>
      <w:r w:rsidRPr="004261CC">
        <w:rPr>
          <w:rFonts w:ascii="Times New Roman" w:hAnsi="Times New Roman" w:cs="Times New Roman"/>
          <w:kern w:val="1"/>
          <w:sz w:val="28"/>
          <w:szCs w:val="28"/>
        </w:rPr>
        <w:t>condhotel</w:t>
      </w:r>
      <w:proofErr w:type="spellEnd"/>
      <w:r w:rsidRPr="004261CC">
        <w:rPr>
          <w:rFonts w:ascii="Times New Roman" w:hAnsi="Times New Roman" w:cs="Times New Roman"/>
          <w:kern w:val="1"/>
          <w:sz w:val="28"/>
          <w:szCs w:val="28"/>
        </w:rPr>
        <w:t xml:space="preserve"> rispondono alle seguenti condizioni di esercizio che devono svol</w:t>
      </w:r>
      <w:r>
        <w:rPr>
          <w:rFonts w:ascii="Times New Roman" w:hAnsi="Times New Roman" w:cs="Times New Roman"/>
          <w:kern w:val="1"/>
          <w:sz w:val="28"/>
          <w:szCs w:val="28"/>
        </w:rPr>
        <w:t>gersi con modalità</w:t>
      </w:r>
      <w:r w:rsidRPr="004261CC">
        <w:rPr>
          <w:rFonts w:ascii="Times New Roman" w:hAnsi="Times New Roman" w:cs="Times New Roman"/>
          <w:kern w:val="1"/>
          <w:sz w:val="28"/>
          <w:szCs w:val="28"/>
        </w:rPr>
        <w:t xml:space="preserve"> compatibili con la gestione unitaria della struttura in cui gli stessi sono ubicati:</w:t>
      </w:r>
    </w:p>
    <w:p w:rsidR="004261CC" w:rsidRPr="004261CC" w:rsidRDefault="004261CC" w:rsidP="004261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sidRPr="004261CC">
        <w:rPr>
          <w:rFonts w:ascii="Times New Roman" w:hAnsi="Times New Roman" w:cs="Times New Roman"/>
          <w:kern w:val="1"/>
          <w:sz w:val="28"/>
          <w:szCs w:val="28"/>
        </w:rPr>
        <w:t>a) presenza di almeno set</w:t>
      </w:r>
      <w:r>
        <w:rPr>
          <w:rFonts w:ascii="Times New Roman" w:hAnsi="Times New Roman" w:cs="Times New Roman"/>
          <w:kern w:val="1"/>
          <w:sz w:val="28"/>
          <w:szCs w:val="28"/>
        </w:rPr>
        <w:t>te camere, al netto delle unità</w:t>
      </w:r>
      <w:r w:rsidRPr="004261CC">
        <w:rPr>
          <w:rFonts w:ascii="Times New Roman" w:hAnsi="Times New Roman" w:cs="Times New Roman"/>
          <w:kern w:val="1"/>
          <w:sz w:val="28"/>
          <w:szCs w:val="28"/>
        </w:rPr>
        <w:t xml:space="preserve"> abitative ad uso residenziale, all'esito dell'intervento di riqualificazione di cui all'articolo 3, comma 1, lettera e), del present</w:t>
      </w:r>
      <w:r>
        <w:rPr>
          <w:rFonts w:ascii="Times New Roman" w:hAnsi="Times New Roman" w:cs="Times New Roman"/>
          <w:kern w:val="1"/>
          <w:sz w:val="28"/>
          <w:szCs w:val="28"/>
        </w:rPr>
        <w:t>e decreto, ubicati in una o più unità</w:t>
      </w:r>
      <w:r w:rsidRPr="004261CC">
        <w:rPr>
          <w:rFonts w:ascii="Times New Roman" w:hAnsi="Times New Roman" w:cs="Times New Roman"/>
          <w:kern w:val="1"/>
          <w:sz w:val="28"/>
          <w:szCs w:val="28"/>
        </w:rPr>
        <w:t xml:space="preserve"> immobiliari inserite in un contesto unitario, collocate nel medesimo comune, e aventi una distanza non superiore a 200 metri lineari dall'edificio alberghiero sede del ricevimento, fermo restando il requisito di cui alla lettera c) del presente comma;</w:t>
      </w:r>
    </w:p>
    <w:p w:rsidR="004261CC" w:rsidRPr="004261CC" w:rsidRDefault="004261CC" w:rsidP="004261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sidRPr="004261CC">
        <w:rPr>
          <w:rFonts w:ascii="Times New Roman" w:hAnsi="Times New Roman" w:cs="Times New Roman"/>
          <w:kern w:val="1"/>
          <w:sz w:val="28"/>
          <w:szCs w:val="28"/>
        </w:rPr>
        <w:t>b) rispetto della percentuale massima del</w:t>
      </w:r>
      <w:r>
        <w:rPr>
          <w:rFonts w:ascii="Times New Roman" w:hAnsi="Times New Roman" w:cs="Times New Roman"/>
          <w:kern w:val="1"/>
          <w:sz w:val="28"/>
          <w:szCs w:val="28"/>
        </w:rPr>
        <w:t>la superficie netta delle unità</w:t>
      </w:r>
      <w:r w:rsidRPr="004261CC">
        <w:rPr>
          <w:rFonts w:ascii="Times New Roman" w:hAnsi="Times New Roman" w:cs="Times New Roman"/>
          <w:kern w:val="1"/>
          <w:sz w:val="28"/>
          <w:szCs w:val="28"/>
        </w:rPr>
        <w:t xml:space="preserve"> abitative ad uso residenziale pari al quaranta per cento del totale della superficie netta destinata alle camere;</w:t>
      </w:r>
    </w:p>
    <w:p w:rsidR="004261CC" w:rsidRPr="004261CC" w:rsidRDefault="004261CC" w:rsidP="004261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sidRPr="004261CC">
        <w:rPr>
          <w:rFonts w:ascii="Times New Roman" w:hAnsi="Times New Roman" w:cs="Times New Roman"/>
          <w:kern w:val="1"/>
          <w:sz w:val="28"/>
          <w:szCs w:val="28"/>
        </w:rPr>
        <w:t>c) presenza di portineria unica per tutti coloro che usufruiscon</w:t>
      </w:r>
      <w:r>
        <w:rPr>
          <w:rFonts w:ascii="Times New Roman" w:hAnsi="Times New Roman" w:cs="Times New Roman"/>
          <w:kern w:val="1"/>
          <w:sz w:val="28"/>
          <w:szCs w:val="28"/>
        </w:rPr>
        <w:t xml:space="preserve">o del </w:t>
      </w:r>
      <w:proofErr w:type="spellStart"/>
      <w:r>
        <w:rPr>
          <w:rFonts w:ascii="Times New Roman" w:hAnsi="Times New Roman" w:cs="Times New Roman"/>
          <w:kern w:val="1"/>
          <w:sz w:val="28"/>
          <w:szCs w:val="28"/>
        </w:rPr>
        <w:t>condhotel</w:t>
      </w:r>
      <w:proofErr w:type="spellEnd"/>
      <w:r>
        <w:rPr>
          <w:rFonts w:ascii="Times New Roman" w:hAnsi="Times New Roman" w:cs="Times New Roman"/>
          <w:kern w:val="1"/>
          <w:sz w:val="28"/>
          <w:szCs w:val="28"/>
        </w:rPr>
        <w:t>, sia in qualità</w:t>
      </w:r>
      <w:r w:rsidRPr="004261CC">
        <w:rPr>
          <w:rFonts w:ascii="Times New Roman" w:hAnsi="Times New Roman" w:cs="Times New Roman"/>
          <w:kern w:val="1"/>
          <w:sz w:val="28"/>
          <w:szCs w:val="28"/>
        </w:rPr>
        <w:t xml:space="preserve"> di ospiti dell'esercizio alberghiero</w:t>
      </w:r>
      <w:r>
        <w:rPr>
          <w:rFonts w:ascii="Times New Roman" w:hAnsi="Times New Roman" w:cs="Times New Roman"/>
          <w:kern w:val="1"/>
          <w:sz w:val="28"/>
          <w:szCs w:val="28"/>
        </w:rPr>
        <w:t xml:space="preserve"> che di proprietari delle unità</w:t>
      </w:r>
      <w:r w:rsidRPr="004261CC">
        <w:rPr>
          <w:rFonts w:ascii="Times New Roman" w:hAnsi="Times New Roman" w:cs="Times New Roman"/>
          <w:kern w:val="1"/>
          <w:sz w:val="28"/>
          <w:szCs w:val="28"/>
        </w:rPr>
        <w:t xml:space="preserve"> abitative a uso r</w:t>
      </w:r>
      <w:r>
        <w:rPr>
          <w:rFonts w:ascii="Times New Roman" w:hAnsi="Times New Roman" w:cs="Times New Roman"/>
          <w:kern w:val="1"/>
          <w:sz w:val="28"/>
          <w:szCs w:val="28"/>
        </w:rPr>
        <w:t>esidenziale, con la possibilità</w:t>
      </w:r>
      <w:r w:rsidRPr="004261CC">
        <w:rPr>
          <w:rFonts w:ascii="Times New Roman" w:hAnsi="Times New Roman" w:cs="Times New Roman"/>
          <w:kern w:val="1"/>
          <w:sz w:val="28"/>
          <w:szCs w:val="28"/>
        </w:rPr>
        <w:t xml:space="preserve"> di prevedere un ingresso specifico e separato ad uso esclusivo di dipendenti e fornitori;</w:t>
      </w:r>
    </w:p>
    <w:p w:rsidR="004261CC" w:rsidRPr="004261CC" w:rsidRDefault="004261CC" w:rsidP="004261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sidRPr="004261CC">
        <w:rPr>
          <w:rFonts w:ascii="Times New Roman" w:hAnsi="Times New Roman" w:cs="Times New Roman"/>
          <w:kern w:val="1"/>
          <w:sz w:val="28"/>
          <w:szCs w:val="28"/>
        </w:rPr>
        <w:t xml:space="preserve">d) gestione unitaria e integrata dei servizi del </w:t>
      </w:r>
      <w:proofErr w:type="spellStart"/>
      <w:r w:rsidRPr="004261CC">
        <w:rPr>
          <w:rFonts w:ascii="Times New Roman" w:hAnsi="Times New Roman" w:cs="Times New Roman"/>
          <w:kern w:val="1"/>
          <w:sz w:val="28"/>
          <w:szCs w:val="28"/>
        </w:rPr>
        <w:t>condho</w:t>
      </w:r>
      <w:r>
        <w:rPr>
          <w:rFonts w:ascii="Times New Roman" w:hAnsi="Times New Roman" w:cs="Times New Roman"/>
          <w:kern w:val="1"/>
          <w:sz w:val="28"/>
          <w:szCs w:val="28"/>
        </w:rPr>
        <w:t>tel</w:t>
      </w:r>
      <w:proofErr w:type="spellEnd"/>
      <w:r>
        <w:rPr>
          <w:rFonts w:ascii="Times New Roman" w:hAnsi="Times New Roman" w:cs="Times New Roman"/>
          <w:kern w:val="1"/>
          <w:sz w:val="28"/>
          <w:szCs w:val="28"/>
        </w:rPr>
        <w:t xml:space="preserve"> e delle camere, delle suite</w:t>
      </w:r>
      <w:r w:rsidRPr="004261CC">
        <w:rPr>
          <w:rFonts w:ascii="Times New Roman" w:hAnsi="Times New Roman" w:cs="Times New Roman"/>
          <w:kern w:val="1"/>
          <w:sz w:val="28"/>
          <w:szCs w:val="28"/>
        </w:rPr>
        <w:t xml:space="preserve"> e </w:t>
      </w:r>
      <w:r>
        <w:rPr>
          <w:rFonts w:ascii="Times New Roman" w:hAnsi="Times New Roman" w:cs="Times New Roman"/>
          <w:kern w:val="1"/>
          <w:sz w:val="28"/>
          <w:szCs w:val="28"/>
        </w:rPr>
        <w:lastRenderedPageBreak/>
        <w:t>delle unità</w:t>
      </w:r>
      <w:r w:rsidRPr="004261CC">
        <w:rPr>
          <w:rFonts w:ascii="Times New Roman" w:hAnsi="Times New Roman" w:cs="Times New Roman"/>
          <w:kern w:val="1"/>
          <w:sz w:val="28"/>
          <w:szCs w:val="28"/>
        </w:rPr>
        <w:t xml:space="preserve"> abitative arre</w:t>
      </w:r>
      <w:r>
        <w:rPr>
          <w:rFonts w:ascii="Times New Roman" w:hAnsi="Times New Roman" w:cs="Times New Roman"/>
          <w:kern w:val="1"/>
          <w:sz w:val="28"/>
          <w:szCs w:val="28"/>
        </w:rPr>
        <w:t>date destinate alla ricettività e delle unità</w:t>
      </w:r>
      <w:r w:rsidRPr="004261CC">
        <w:rPr>
          <w:rFonts w:ascii="Times New Roman" w:hAnsi="Times New Roman" w:cs="Times New Roman"/>
          <w:kern w:val="1"/>
          <w:sz w:val="28"/>
          <w:szCs w:val="28"/>
        </w:rPr>
        <w:t xml:space="preserve"> abitative ad uso residenziale, di cui all'articolo 5, per la durata specificata nel contrat</w:t>
      </w:r>
      <w:r>
        <w:rPr>
          <w:rFonts w:ascii="Times New Roman" w:hAnsi="Times New Roman" w:cs="Times New Roman"/>
          <w:kern w:val="1"/>
          <w:sz w:val="28"/>
          <w:szCs w:val="28"/>
        </w:rPr>
        <w:t>to di trasferimento delle unità</w:t>
      </w:r>
      <w:r w:rsidRPr="004261CC">
        <w:rPr>
          <w:rFonts w:ascii="Times New Roman" w:hAnsi="Times New Roman" w:cs="Times New Roman"/>
          <w:kern w:val="1"/>
          <w:sz w:val="28"/>
          <w:szCs w:val="28"/>
        </w:rPr>
        <w:t xml:space="preserve"> abitative ad uso residenziale e comunque non inferiore a dieci anni dall'avvio dell'esercizio del </w:t>
      </w:r>
      <w:proofErr w:type="spellStart"/>
      <w:r w:rsidRPr="004261CC">
        <w:rPr>
          <w:rFonts w:ascii="Times New Roman" w:hAnsi="Times New Roman" w:cs="Times New Roman"/>
          <w:kern w:val="1"/>
          <w:sz w:val="28"/>
          <w:szCs w:val="28"/>
        </w:rPr>
        <w:t>condhotel</w:t>
      </w:r>
      <w:proofErr w:type="spellEnd"/>
      <w:r w:rsidRPr="004261CC">
        <w:rPr>
          <w:rFonts w:ascii="Times New Roman" w:hAnsi="Times New Roman" w:cs="Times New Roman"/>
          <w:kern w:val="1"/>
          <w:sz w:val="28"/>
          <w:szCs w:val="28"/>
        </w:rPr>
        <w:t>;</w:t>
      </w:r>
    </w:p>
    <w:p w:rsidR="004261CC" w:rsidRPr="004261CC" w:rsidRDefault="004261CC" w:rsidP="004261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sidRPr="004261CC">
        <w:rPr>
          <w:rFonts w:ascii="Times New Roman" w:hAnsi="Times New Roman" w:cs="Times New Roman"/>
          <w:kern w:val="1"/>
          <w:sz w:val="28"/>
          <w:szCs w:val="28"/>
        </w:rPr>
        <w:t>e) esecuzione di un intervento di riqualificazione, all'esito del quale venga riconosciuta all'esercizio alberghiero una classificazione minima di tre stelle;</w:t>
      </w:r>
    </w:p>
    <w:p w:rsidR="004261CC" w:rsidRPr="004261CC" w:rsidRDefault="004261CC" w:rsidP="004261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Source Sans Pro" w:hAnsi="Source Sans Pro" w:cs="Source Sans Pro"/>
          <w:color w:val="000000"/>
          <w:sz w:val="28"/>
          <w:szCs w:val="28"/>
        </w:rPr>
      </w:pPr>
      <w:r w:rsidRPr="004261CC">
        <w:rPr>
          <w:rFonts w:ascii="Times New Roman" w:hAnsi="Times New Roman" w:cs="Times New Roman"/>
          <w:kern w:val="1"/>
          <w:sz w:val="28"/>
          <w:szCs w:val="28"/>
        </w:rPr>
        <w:t xml:space="preserve">f) rispetto della normativa </w:t>
      </w:r>
      <w:r>
        <w:rPr>
          <w:rFonts w:ascii="Times New Roman" w:hAnsi="Times New Roman" w:cs="Times New Roman"/>
          <w:kern w:val="1"/>
          <w:sz w:val="28"/>
          <w:szCs w:val="28"/>
        </w:rPr>
        <w:t>vigente in materia di agibilità per le unità</w:t>
      </w:r>
      <w:r w:rsidRPr="004261CC">
        <w:rPr>
          <w:rFonts w:ascii="Times New Roman" w:hAnsi="Times New Roman" w:cs="Times New Roman"/>
          <w:kern w:val="1"/>
          <w:sz w:val="28"/>
          <w:szCs w:val="28"/>
        </w:rPr>
        <w:t xml:space="preserve"> abitative ad uso residenziale, ai sensi dell'articolo 24 del decreto del Presidente della Repubblica 6 giugno 2001, n. 380.</w:t>
      </w:r>
    </w:p>
    <w:p w:rsidR="004261CC" w:rsidRPr="004261CC" w:rsidRDefault="004261CC" w:rsidP="004261CC">
      <w:pPr>
        <w:widowControl w:val="0"/>
        <w:autoSpaceDE w:val="0"/>
        <w:autoSpaceDN w:val="0"/>
        <w:adjustRightInd w:val="0"/>
        <w:jc w:val="both"/>
        <w:rPr>
          <w:rFonts w:ascii="Times New Roman" w:hAnsi="Times New Roman" w:cs="Times New Roman"/>
          <w:sz w:val="28"/>
          <w:szCs w:val="28"/>
        </w:rPr>
      </w:pPr>
    </w:p>
    <w:p w:rsidR="004261CC" w:rsidRPr="004261CC" w:rsidRDefault="004261CC" w:rsidP="004261CC">
      <w:pPr>
        <w:widowControl w:val="0"/>
        <w:autoSpaceDE w:val="0"/>
        <w:autoSpaceDN w:val="0"/>
        <w:adjustRightInd w:val="0"/>
        <w:jc w:val="both"/>
        <w:rPr>
          <w:rFonts w:ascii="Times New Roman" w:hAnsi="Times New Roman" w:cs="Times New Roman"/>
          <w:b/>
          <w:bCs/>
          <w:sz w:val="28"/>
          <w:szCs w:val="28"/>
        </w:rPr>
      </w:pPr>
      <w:r w:rsidRPr="004261CC">
        <w:rPr>
          <w:rFonts w:ascii="Times New Roman" w:hAnsi="Times New Roman" w:cs="Times New Roman"/>
          <w:b/>
          <w:bCs/>
          <w:sz w:val="28"/>
          <w:szCs w:val="28"/>
        </w:rPr>
        <w:t xml:space="preserve">Norme </w:t>
      </w:r>
    </w:p>
    <w:p w:rsidR="004261CC" w:rsidRPr="004261CC" w:rsidRDefault="004261CC" w:rsidP="004261CC">
      <w:pPr>
        <w:widowControl w:val="0"/>
        <w:autoSpaceDE w:val="0"/>
        <w:autoSpaceDN w:val="0"/>
        <w:adjustRightInd w:val="0"/>
        <w:jc w:val="both"/>
        <w:rPr>
          <w:rFonts w:ascii="Times New Roman" w:hAnsi="Times New Roman" w:cs="Times New Roman"/>
          <w:b/>
          <w:bCs/>
          <w:sz w:val="28"/>
          <w:szCs w:val="28"/>
        </w:rPr>
      </w:pPr>
      <w:r w:rsidRPr="004261CC">
        <w:rPr>
          <w:rFonts w:ascii="Times New Roman" w:hAnsi="Times New Roman" w:cs="Times New Roman"/>
          <w:b/>
          <w:bCs/>
          <w:sz w:val="28"/>
          <w:szCs w:val="28"/>
        </w:rPr>
        <w:t xml:space="preserve">Agenzia delle Entrate: </w:t>
      </w:r>
      <w:proofErr w:type="spellStart"/>
      <w:r w:rsidRPr="004261CC">
        <w:rPr>
          <w:rFonts w:ascii="Times New Roman" w:hAnsi="Times New Roman" w:cs="Times New Roman"/>
          <w:b/>
          <w:bCs/>
          <w:sz w:val="28"/>
          <w:szCs w:val="28"/>
        </w:rPr>
        <w:t>sismabonus</w:t>
      </w:r>
      <w:proofErr w:type="spellEnd"/>
      <w:r w:rsidRPr="004261CC">
        <w:rPr>
          <w:rFonts w:ascii="Times New Roman" w:hAnsi="Times New Roman" w:cs="Times New Roman"/>
          <w:b/>
          <w:bCs/>
          <w:sz w:val="28"/>
          <w:szCs w:val="28"/>
        </w:rPr>
        <w:t xml:space="preserve"> anche per le abitazioni affittate da società</w:t>
      </w:r>
    </w:p>
    <w:p w:rsidR="004261CC" w:rsidRPr="004261CC" w:rsidRDefault="004261CC" w:rsidP="004261CC">
      <w:pPr>
        <w:widowControl w:val="0"/>
        <w:autoSpaceDE w:val="0"/>
        <w:autoSpaceDN w:val="0"/>
        <w:adjustRightInd w:val="0"/>
        <w:jc w:val="both"/>
        <w:rPr>
          <w:rFonts w:ascii="Times New Roman" w:hAnsi="Times New Roman" w:cs="Times New Roman"/>
          <w:i/>
          <w:iCs/>
          <w:sz w:val="28"/>
          <w:szCs w:val="28"/>
        </w:rPr>
      </w:pPr>
      <w:r w:rsidRPr="004261CC">
        <w:rPr>
          <w:rFonts w:ascii="Times New Roman" w:hAnsi="Times New Roman" w:cs="Times New Roman"/>
          <w:i/>
          <w:iCs/>
          <w:sz w:val="28"/>
          <w:szCs w:val="28"/>
        </w:rPr>
        <w:t xml:space="preserve">La detrazione </w:t>
      </w:r>
      <w:proofErr w:type="spellStart"/>
      <w:r w:rsidRPr="004261CC">
        <w:rPr>
          <w:rFonts w:ascii="Times New Roman" w:hAnsi="Times New Roman" w:cs="Times New Roman"/>
          <w:i/>
          <w:iCs/>
          <w:sz w:val="28"/>
          <w:szCs w:val="28"/>
        </w:rPr>
        <w:t>Ires</w:t>
      </w:r>
      <w:proofErr w:type="spellEnd"/>
      <w:r w:rsidRPr="004261CC">
        <w:rPr>
          <w:rFonts w:ascii="Times New Roman" w:hAnsi="Times New Roman" w:cs="Times New Roman"/>
          <w:i/>
          <w:iCs/>
          <w:sz w:val="28"/>
          <w:szCs w:val="28"/>
        </w:rPr>
        <w:t xml:space="preserve"> su una spesa massima di 96.000 euro si può recuperare in cinque anni</w:t>
      </w:r>
    </w:p>
    <w:p w:rsidR="004261CC" w:rsidRPr="004261CC" w:rsidRDefault="004261CC" w:rsidP="004261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sidRPr="004261CC">
        <w:rPr>
          <w:rFonts w:ascii="Times New Roman" w:hAnsi="Times New Roman" w:cs="Times New Roman"/>
          <w:kern w:val="1"/>
          <w:sz w:val="28"/>
          <w:szCs w:val="28"/>
        </w:rPr>
        <w:t xml:space="preserve">Anche le società possono beneficiare del </w:t>
      </w:r>
      <w:proofErr w:type="spellStart"/>
      <w:r w:rsidRPr="004261CC">
        <w:rPr>
          <w:rFonts w:ascii="Times New Roman" w:hAnsi="Times New Roman" w:cs="Times New Roman"/>
          <w:kern w:val="1"/>
          <w:sz w:val="28"/>
          <w:szCs w:val="28"/>
        </w:rPr>
        <w:t>sismabonus</w:t>
      </w:r>
      <w:proofErr w:type="spellEnd"/>
      <w:r w:rsidRPr="004261CC">
        <w:rPr>
          <w:rFonts w:ascii="Times New Roman" w:hAnsi="Times New Roman" w:cs="Times New Roman"/>
          <w:kern w:val="1"/>
          <w:sz w:val="28"/>
          <w:szCs w:val="28"/>
        </w:rPr>
        <w:t xml:space="preserve"> per gli interventi eseguiti su abitazioni destinate alla locazione e quindi non utilizzate direttamente dalle imprese proprietarie. Lo ha chiarito l’Agenzia delle Entrate nella risoluzione n.22/E dello scorso 12 marzo. Le uniche condizioni imposte dalla legge per potere accedere ai benefici fiscali sono che si tratti di immobili adibiti ad abitazione (non per forza principale e quindi anche destinati alla locazione) o ad attività produttive localizzati nelle zone sismiche 1, 2 e 3, posseduti o detenuti da soggetti Irpef o </w:t>
      </w:r>
      <w:proofErr w:type="spellStart"/>
      <w:r w:rsidRPr="004261CC">
        <w:rPr>
          <w:rFonts w:ascii="Times New Roman" w:hAnsi="Times New Roman" w:cs="Times New Roman"/>
          <w:kern w:val="1"/>
          <w:sz w:val="28"/>
          <w:szCs w:val="28"/>
        </w:rPr>
        <w:t>Ires</w:t>
      </w:r>
      <w:proofErr w:type="spellEnd"/>
      <w:r w:rsidRPr="004261CC">
        <w:rPr>
          <w:rFonts w:ascii="Times New Roman" w:hAnsi="Times New Roman" w:cs="Times New Roman"/>
          <w:kern w:val="1"/>
          <w:sz w:val="28"/>
          <w:szCs w:val="28"/>
        </w:rPr>
        <w:t>. “Considerato che la norma in commento non pone alcun ulteriore vincolo di natura soggettiva od oggettiva al riconoscimento del beneficio - scrive l’Agenzia - si deve ritenere che l'ambito applicativo dell’agevolazione sia da intendersi in senso ampio, atteso che la norma intende favorire la messa in sicurezza degli edifici per garantire l’integrità delle persone prima ancora che del patrimonio”.</w:t>
      </w:r>
    </w:p>
    <w:p w:rsidR="004261CC" w:rsidRPr="004261CC" w:rsidRDefault="004261CC" w:rsidP="004261CC">
      <w:pPr>
        <w:widowControl w:val="0"/>
        <w:autoSpaceDE w:val="0"/>
        <w:autoSpaceDN w:val="0"/>
        <w:adjustRightInd w:val="0"/>
        <w:jc w:val="both"/>
        <w:rPr>
          <w:rFonts w:ascii="Times New Roman" w:hAnsi="Times New Roman" w:cs="Times New Roman"/>
          <w:sz w:val="28"/>
          <w:szCs w:val="28"/>
        </w:rPr>
      </w:pPr>
    </w:p>
    <w:p w:rsidR="004261CC" w:rsidRPr="004261CC" w:rsidRDefault="004261CC" w:rsidP="004261CC">
      <w:pPr>
        <w:widowControl w:val="0"/>
        <w:autoSpaceDE w:val="0"/>
        <w:autoSpaceDN w:val="0"/>
        <w:adjustRightInd w:val="0"/>
        <w:jc w:val="both"/>
        <w:rPr>
          <w:rFonts w:ascii="Times New Roman" w:hAnsi="Times New Roman" w:cs="Times New Roman"/>
          <w:sz w:val="28"/>
          <w:szCs w:val="28"/>
        </w:rPr>
      </w:pPr>
      <w:r w:rsidRPr="004261CC">
        <w:rPr>
          <w:rFonts w:ascii="Times New Roman" w:hAnsi="Times New Roman" w:cs="Times New Roman"/>
          <w:b/>
          <w:bCs/>
          <w:sz w:val="28"/>
          <w:szCs w:val="28"/>
        </w:rPr>
        <w:t>La tendenza</w:t>
      </w:r>
    </w:p>
    <w:p w:rsidR="004261CC" w:rsidRPr="004261CC" w:rsidRDefault="004261CC" w:rsidP="004261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bCs/>
          <w:kern w:val="1"/>
          <w:sz w:val="28"/>
          <w:szCs w:val="28"/>
        </w:rPr>
      </w:pPr>
      <w:r w:rsidRPr="004261CC">
        <w:rPr>
          <w:rFonts w:ascii="Times New Roman" w:hAnsi="Times New Roman" w:cs="Times New Roman"/>
          <w:b/>
          <w:bCs/>
          <w:kern w:val="1"/>
          <w:sz w:val="28"/>
          <w:szCs w:val="28"/>
        </w:rPr>
        <w:t>Mercato immobiliare: continua la crescita, il trimestre ottobre-dicembre 2017 segna + 6,3%</w:t>
      </w:r>
    </w:p>
    <w:p w:rsidR="004261CC" w:rsidRPr="004261CC" w:rsidRDefault="004261CC" w:rsidP="004261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i/>
          <w:iCs/>
          <w:kern w:val="1"/>
          <w:sz w:val="28"/>
          <w:szCs w:val="28"/>
        </w:rPr>
      </w:pPr>
      <w:r w:rsidRPr="004261CC">
        <w:rPr>
          <w:rFonts w:ascii="Times New Roman" w:hAnsi="Times New Roman" w:cs="Times New Roman"/>
          <w:i/>
          <w:iCs/>
          <w:kern w:val="1"/>
          <w:sz w:val="28"/>
          <w:szCs w:val="28"/>
        </w:rPr>
        <w:t>In crescita le compravendite di cantine, soffitte, box e posti auto</w:t>
      </w:r>
    </w:p>
    <w:p w:rsidR="004261CC" w:rsidRPr="004261CC" w:rsidRDefault="004261CC" w:rsidP="004261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sidRPr="004261CC">
        <w:rPr>
          <w:rFonts w:ascii="Times New Roman" w:hAnsi="Times New Roman" w:cs="Times New Roman"/>
          <w:kern w:val="1"/>
          <w:sz w:val="28"/>
          <w:szCs w:val="28"/>
        </w:rPr>
        <w:t>Continua a crescere il mercato immobiliare italiano, che nel residenziale segna un +6,3% (rispetto allo stesso periodo di un anno fa) nel trimestre ottobre-dicembre 2017. È quanto emerge dai dati stilati dall’Osservatorio del mercato immobiliare dell’Agenzia delle Entrate, secondo i quali Firenze e Milano risultano le due città con il maggior rialzo degli scambi. In coda annaspano invece Palermo, Bologna e Roma. La crescita riguarda soprattutto la compravendita di cantine e soffitte (+12,2%) e box e posti auto (+3,8%). Per quanto concerne il residenziale, nel periodo di riferimento sono state registrate 152.608 compravendite di abitazioni, con un’impennata nei Comuni non capoluogo (+6,7%), rispetto ai capoluoghi (+5,5%). In media la superficie dell’abitazione acquistata si attesta sui 106 metri quadri. Dall’analisi compiuta sulle otto maggiori città italiane, Firenze (+11,8%) e Milano (+9,1%) guidano il gruppo, con Torino (+7,7%) e Genova (+6,1%) a seguire. Meno compravendite, invece, a Roma (-1,3%), Palermo (-6,1%) e Bologna (-4,2%).</w:t>
      </w:r>
    </w:p>
    <w:p w:rsidR="004261CC" w:rsidRPr="004261CC" w:rsidRDefault="004261CC" w:rsidP="004261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p>
    <w:p w:rsidR="004261CC" w:rsidRPr="004261CC" w:rsidRDefault="004261CC" w:rsidP="004261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bCs/>
          <w:sz w:val="28"/>
          <w:szCs w:val="28"/>
        </w:rPr>
      </w:pPr>
      <w:r w:rsidRPr="004261CC">
        <w:rPr>
          <w:rFonts w:ascii="Times New Roman" w:hAnsi="Times New Roman" w:cs="Times New Roman"/>
          <w:b/>
          <w:bCs/>
          <w:kern w:val="1"/>
          <w:sz w:val="28"/>
          <w:szCs w:val="28"/>
        </w:rPr>
        <w:t>La sentenza</w:t>
      </w:r>
    </w:p>
    <w:p w:rsidR="004261CC" w:rsidRPr="004261CC" w:rsidRDefault="004261CC" w:rsidP="004261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b/>
          <w:bCs/>
          <w:kern w:val="1"/>
          <w:sz w:val="28"/>
          <w:szCs w:val="28"/>
        </w:rPr>
      </w:pPr>
      <w:r w:rsidRPr="004261CC">
        <w:rPr>
          <w:rFonts w:ascii="Times New Roman" w:hAnsi="Times New Roman" w:cs="Times New Roman"/>
          <w:b/>
          <w:bCs/>
          <w:kern w:val="1"/>
          <w:sz w:val="28"/>
          <w:szCs w:val="28"/>
        </w:rPr>
        <w:t xml:space="preserve">Il condominio non è comproprietario del solaio privato che serve da copertura per i box </w:t>
      </w:r>
    </w:p>
    <w:p w:rsidR="004261CC" w:rsidRPr="004261CC" w:rsidRDefault="004261CC" w:rsidP="004261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sidRPr="004261CC">
        <w:rPr>
          <w:rFonts w:ascii="Times New Roman" w:hAnsi="Times New Roman" w:cs="Times New Roman"/>
          <w:i/>
          <w:iCs/>
          <w:kern w:val="1"/>
          <w:sz w:val="28"/>
          <w:szCs w:val="28"/>
        </w:rPr>
        <w:t>Per la Cassazione “non devono essere compiute opere che possano danneggiare le parti comuni”</w:t>
      </w:r>
    </w:p>
    <w:p w:rsidR="004261CC" w:rsidRPr="004261CC" w:rsidRDefault="004261CC" w:rsidP="004261C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New Roman" w:hAnsi="Times New Roman" w:cs="Times New Roman"/>
          <w:kern w:val="1"/>
          <w:sz w:val="28"/>
          <w:szCs w:val="28"/>
        </w:rPr>
      </w:pPr>
      <w:r w:rsidRPr="004261CC">
        <w:rPr>
          <w:rFonts w:ascii="Times New Roman" w:hAnsi="Times New Roman" w:cs="Times New Roman"/>
          <w:kern w:val="1"/>
          <w:sz w:val="28"/>
          <w:szCs w:val="28"/>
        </w:rPr>
        <w:t xml:space="preserve">Nel caso in cui il solaio funga da copertura per il piano seminterrato, dove sono allocati i box di alcuni condòmini, ciò non comporta il diritto di comproprietà da parte di tutti i condòmini e neppure, in assenza di divieti di natura contrattuale, vincoli di destinazione dell’area. Lo ha deciso la Corte di Cassazione (sentenza n. 24318 del 16 ottobre 2017) che ha respinto il ricorso avanzato da un condominio nei confronti della proprietaria e della conduttrice di un’area scoperta, che funge da solaio per i locali interrati che ospitano i box. In primo grado il Tribunale ha accolto parzialmente la domanda del condominio, ritenendo illegittimo l’uso dell’area e condannando le parti in causa a rimuovere le opere realizzate sul solaio perché limitative del servizio e del godimento collettivo. In secondo grado la Corte d’appello ha riformato la decisione ritenendo insussistente “il diritto di godimento collettivo ravvisato dal Tribunale sull’area in oggetto, trattandosi di area di proprietà esclusiva”. Sulla stessa linea la Corte di Cassazione, secondo cui «la sola circostanza che detta area costituisca anche copertura del piano seminterrato del fabbricato, nel quale si trovano alcuni box di proprietà dei condomini, non comporta il diritto di comproprietà del condominio né, in assenza di divieti di natura contrattuale, vincoli di destinazione dell’area stessa». Per i giudici «in mancanza di norme limitative della destinazione e dell’uso delle porzioni immobiliari di proprietà esclusiva di un edificio condominiale, derivanti dal regolamento che sia stato approvato da tutti i condomini, la norma dell’articolo 1122 c.c., non vieta di mutare la semplice destinazione della proprietà esclusiva ad un uso piuttosto che ad un altro, purché non siano compiute opere che possano danneggiare le parti comuni dell’edificio o che rechino altrimenti pregiudizio alla proprietà comune (ex </w:t>
      </w:r>
      <w:proofErr w:type="spellStart"/>
      <w:r w:rsidRPr="004261CC">
        <w:rPr>
          <w:rFonts w:ascii="Times New Roman" w:hAnsi="Times New Roman" w:cs="Times New Roman"/>
          <w:kern w:val="1"/>
          <w:sz w:val="28"/>
          <w:szCs w:val="28"/>
        </w:rPr>
        <w:t>plurimis</w:t>
      </w:r>
      <w:proofErr w:type="spellEnd"/>
      <w:r w:rsidRPr="004261CC">
        <w:rPr>
          <w:rFonts w:ascii="Times New Roman" w:hAnsi="Times New Roman" w:cs="Times New Roman"/>
          <w:kern w:val="1"/>
          <w:sz w:val="28"/>
          <w:szCs w:val="28"/>
        </w:rPr>
        <w:t>, Cass. 27/10/2011, n. 22428)».</w:t>
      </w:r>
    </w:p>
    <w:p w:rsidR="004261CC" w:rsidRPr="004261CC" w:rsidRDefault="004261CC" w:rsidP="004261CC">
      <w:pPr>
        <w:widowControl w:val="0"/>
        <w:autoSpaceDE w:val="0"/>
        <w:autoSpaceDN w:val="0"/>
        <w:adjustRightInd w:val="0"/>
        <w:jc w:val="both"/>
        <w:rPr>
          <w:rFonts w:ascii="Times New Roman" w:hAnsi="Times New Roman" w:cs="Times New Roman"/>
          <w:sz w:val="28"/>
          <w:szCs w:val="28"/>
        </w:rPr>
      </w:pPr>
      <w:bookmarkStart w:id="0" w:name="_GoBack"/>
      <w:bookmarkEnd w:id="0"/>
    </w:p>
    <w:sectPr w:rsidR="004261CC" w:rsidRPr="004261CC" w:rsidSect="00830D8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ource Sans Pro">
    <w:altName w:val="Corbel"/>
    <w:charset w:val="00"/>
    <w:family w:val="auto"/>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CC"/>
    <w:rsid w:val="002660A5"/>
    <w:rsid w:val="003B71DB"/>
    <w:rsid w:val="004261CC"/>
    <w:rsid w:val="00830D8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D22BAE0-645F-4371-B6CC-55BBA8E75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1218</Words>
  <Characters>6947</Characters>
  <Application>Microsoft Office Word</Application>
  <DocSecurity>0</DocSecurity>
  <Lines>57</Lines>
  <Paragraphs>16</Paragraphs>
  <ScaleCrop>false</ScaleCrop>
  <Company/>
  <LinksUpToDate>false</LinksUpToDate>
  <CharactersWithSpaces>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Panzarella</dc:creator>
  <cp:keywords/>
  <dc:description/>
  <cp:lastModifiedBy>Segreteria3</cp:lastModifiedBy>
  <cp:revision>2</cp:revision>
  <dcterms:created xsi:type="dcterms:W3CDTF">2018-03-27T07:31:00Z</dcterms:created>
  <dcterms:modified xsi:type="dcterms:W3CDTF">2018-03-27T07:31:00Z</dcterms:modified>
</cp:coreProperties>
</file>